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1846" w14:textId="32087FC6" w:rsidR="00990B79" w:rsidRPr="00BE47FE" w:rsidRDefault="00990B79" w:rsidP="00990B7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E47FE">
        <w:rPr>
          <w:rFonts w:ascii="Times New Roman" w:hAnsi="Times New Roman" w:cs="Times New Roman"/>
          <w:b/>
          <w:bCs/>
        </w:rPr>
        <w:t>LYCEE WATTEAU</w:t>
      </w:r>
    </w:p>
    <w:p w14:paraId="19BAD461" w14:textId="71B9192A" w:rsidR="00990B79" w:rsidRPr="00BE47FE" w:rsidRDefault="00990B79" w:rsidP="00990B7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E47FE">
        <w:rPr>
          <w:rFonts w:ascii="Times New Roman" w:hAnsi="Times New Roman" w:cs="Times New Roman"/>
          <w:b/>
          <w:bCs/>
        </w:rPr>
        <w:t>HYPOKHÂGNE2021-2022</w:t>
      </w:r>
    </w:p>
    <w:p w14:paraId="66238B2A" w14:textId="6E1C1A52" w:rsidR="008F4B26" w:rsidRPr="00BE47FE" w:rsidRDefault="008F4B26" w:rsidP="00BE47FE">
      <w:pPr>
        <w:pStyle w:val="NormalWeb"/>
        <w:jc w:val="center"/>
      </w:pPr>
      <w:r w:rsidRPr="000F00D8">
        <w:rPr>
          <w:b/>
          <w:bCs/>
          <w:kern w:val="36"/>
        </w:rPr>
        <w:t xml:space="preserve">Langues et Culture de l'Antiquité, Latin- Grec </w:t>
      </w:r>
      <w:r w:rsidR="00BE47FE" w:rsidRPr="00BE47FE">
        <w:rPr>
          <w:b/>
          <w:bCs/>
          <w:kern w:val="36"/>
        </w:rPr>
        <w:t>a</w:t>
      </w:r>
      <w:r w:rsidRPr="000F00D8">
        <w:rPr>
          <w:b/>
          <w:bCs/>
          <w:kern w:val="36"/>
        </w:rPr>
        <w:t>ncien</w:t>
      </w:r>
    </w:p>
    <w:p w14:paraId="65075A64" w14:textId="77777777" w:rsidR="008F4B26" w:rsidRPr="00BE47FE" w:rsidRDefault="008F4B26" w:rsidP="00990B79">
      <w:pPr>
        <w:pStyle w:val="Standard"/>
        <w:jc w:val="center"/>
        <w:rPr>
          <w:rFonts w:ascii="Times New Roman" w:hAnsi="Times New Roman" w:cs="Times New Roman"/>
        </w:rPr>
      </w:pPr>
    </w:p>
    <w:p w14:paraId="6A346FD3" w14:textId="013AC7AA" w:rsidR="00990B79" w:rsidRPr="00BE47FE" w:rsidRDefault="0056789A" w:rsidP="00990B79">
      <w:pPr>
        <w:pStyle w:val="Standard"/>
        <w:jc w:val="both"/>
        <w:rPr>
          <w:rFonts w:ascii="Times New Roman" w:hAnsi="Times New Roman" w:cs="Times New Roman"/>
        </w:rPr>
      </w:pPr>
      <w:r w:rsidRPr="0056789A">
        <w:rPr>
          <w:rFonts w:ascii="Times New Roman" w:hAnsi="Times New Roman" w:cs="Times New Roman"/>
          <w:i/>
          <w:iCs/>
        </w:rPr>
        <w:t>V</w:t>
      </w:r>
      <w:r w:rsidR="00990B79" w:rsidRPr="0056789A">
        <w:rPr>
          <w:rFonts w:ascii="Times New Roman" w:hAnsi="Times New Roman" w:cs="Times New Roman"/>
          <w:i/>
          <w:iCs/>
        </w:rPr>
        <w:t>oici quelques conseils pour cet été</w:t>
      </w:r>
      <w:r w:rsidRPr="0056789A">
        <w:rPr>
          <w:rFonts w:ascii="Times New Roman" w:hAnsi="Times New Roman" w:cs="Times New Roman"/>
          <w:i/>
          <w:iCs/>
        </w:rPr>
        <w:t xml:space="preserve"> afin de bien préparer votre rentrée :</w:t>
      </w:r>
    </w:p>
    <w:p w14:paraId="69ECE969" w14:textId="0462B828" w:rsidR="0056789A" w:rsidRPr="00BE47FE" w:rsidRDefault="0056789A" w:rsidP="0056789A">
      <w:pPr>
        <w:pStyle w:val="NormalWeb"/>
        <w:jc w:val="both"/>
        <w:rPr>
          <w:color w:val="2A2A2A"/>
        </w:rPr>
      </w:pPr>
      <w:r w:rsidRPr="0056789A">
        <w:rPr>
          <w:color w:val="2A2A2A"/>
        </w:rPr>
        <w:t xml:space="preserve"> </w:t>
      </w:r>
      <w:r w:rsidR="00575FBD" w:rsidRPr="0056789A">
        <w:rPr>
          <w:color w:val="2A2A2A"/>
        </w:rPr>
        <w:t xml:space="preserve">L’enseignement « Langues et culture de l’Antiquité » fait partie de la formation obligatoire </w:t>
      </w:r>
      <w:r w:rsidR="00115EEE" w:rsidRPr="0056789A">
        <w:rPr>
          <w:color w:val="2A2A2A"/>
        </w:rPr>
        <w:t>en Hypokhâgne</w:t>
      </w:r>
      <w:r w:rsidR="00575FBD" w:rsidRPr="0056789A">
        <w:rPr>
          <w:color w:val="2A2A2A"/>
        </w:rPr>
        <w:t xml:space="preserve"> A/L.</w:t>
      </w:r>
      <w:r w:rsidR="00115EEE" w:rsidRPr="0056789A">
        <w:rPr>
          <w:color w:val="2A2A2A"/>
        </w:rPr>
        <w:t xml:space="preserve"> Il se décompose en deux </w:t>
      </w:r>
      <w:r w:rsidRPr="0056789A">
        <w:rPr>
          <w:color w:val="2A2A2A"/>
        </w:rPr>
        <w:t>parties</w:t>
      </w:r>
      <w:r w:rsidR="00115EEE" w:rsidRPr="0056789A">
        <w:rPr>
          <w:color w:val="2A2A2A"/>
        </w:rPr>
        <w:t> :</w:t>
      </w:r>
      <w:r>
        <w:rPr>
          <w:color w:val="2A2A2A"/>
        </w:rPr>
        <w:tab/>
      </w:r>
      <w:r>
        <w:rPr>
          <w:color w:val="2A2A2A"/>
        </w:rPr>
        <w:br/>
      </w:r>
      <w:r w:rsidR="00115EEE">
        <w:rPr>
          <w:color w:val="2A2A2A"/>
        </w:rPr>
        <w:t xml:space="preserve">-1h hebdomadaire de culture antique qui vise à permettre à des non spécialistes de s’approprier un </w:t>
      </w:r>
      <w:r>
        <w:rPr>
          <w:color w:val="2A2A2A"/>
        </w:rPr>
        <w:t>héritage</w:t>
      </w:r>
      <w:r w:rsidR="00115EEE">
        <w:rPr>
          <w:color w:val="2A2A2A"/>
        </w:rPr>
        <w:t xml:space="preserve"> culturel fondamental </w:t>
      </w:r>
      <w:r w:rsidR="00115EEE" w:rsidRPr="00115EEE">
        <w:rPr>
          <w:color w:val="2A2A2A"/>
        </w:rPr>
        <w:t>dans le cadre d’une approche pluridisciplinaire (littéraire, historique, anthropologique, philosophique...)</w:t>
      </w:r>
      <w:r w:rsidR="00115EEE">
        <w:rPr>
          <w:color w:val="2A2A2A"/>
        </w:rPr>
        <w:t xml:space="preserve"> </w:t>
      </w:r>
      <w:r>
        <w:rPr>
          <w:color w:val="2A2A2A"/>
        </w:rPr>
        <w:t>à partir</w:t>
      </w:r>
      <w:r w:rsidR="00115EEE">
        <w:rPr>
          <w:color w:val="2A2A2A"/>
        </w:rPr>
        <w:t xml:space="preserve"> d’un programme renouvelé tous les deux ans. </w:t>
      </w:r>
      <w:r>
        <w:rPr>
          <w:color w:val="2A2A2A"/>
        </w:rPr>
        <w:br/>
        <w:t>- 2h de latin ou de grec (aucun souci si vous êtes débutants !)</w:t>
      </w:r>
      <w:r>
        <w:rPr>
          <w:color w:val="2A2A2A"/>
        </w:rPr>
        <w:tab/>
      </w:r>
      <w:r>
        <w:rPr>
          <w:color w:val="2A2A2A"/>
        </w:rPr>
        <w:br/>
        <w:t xml:space="preserve">- à ces deux heures vous pouvez ajouter 2h complémentaires de latin ou de grec au choix. </w:t>
      </w:r>
    </w:p>
    <w:p w14:paraId="5F40F635" w14:textId="77777777" w:rsidR="0056789A" w:rsidRDefault="0056789A" w:rsidP="000F00D8">
      <w:pPr>
        <w:pStyle w:val="NormalWeb"/>
        <w:rPr>
          <w:color w:val="2A2A2A"/>
        </w:rPr>
      </w:pPr>
    </w:p>
    <w:p w14:paraId="64D36261" w14:textId="55639BEB" w:rsidR="00AB1331" w:rsidRDefault="0056789A" w:rsidP="0056789A">
      <w:pPr>
        <w:pStyle w:val="NormalWeb"/>
        <w:jc w:val="both"/>
        <w:rPr>
          <w:color w:val="2A2A2A"/>
        </w:rPr>
      </w:pPr>
      <w:r w:rsidRPr="0056789A">
        <w:rPr>
          <w:b/>
          <w:bCs/>
          <w:color w:val="2A2A2A"/>
        </w:rPr>
        <w:t>Le thème de culture antique pour 2021-2023 est : L’homme et l’animal.</w:t>
      </w:r>
      <w:r w:rsidRPr="0056789A">
        <w:rPr>
          <w:b/>
          <w:bCs/>
          <w:color w:val="2A2A2A"/>
        </w:rPr>
        <w:tab/>
      </w:r>
      <w:r w:rsidR="00AB1331" w:rsidRPr="0056789A">
        <w:rPr>
          <w:b/>
          <w:bCs/>
          <w:color w:val="2A2A2A"/>
        </w:rPr>
        <w:br/>
      </w:r>
      <w:r w:rsidR="00AB1331">
        <w:rPr>
          <w:color w:val="2A2A2A"/>
        </w:rPr>
        <w:t xml:space="preserve">Vous </w:t>
      </w:r>
      <w:r>
        <w:rPr>
          <w:color w:val="2A2A2A"/>
        </w:rPr>
        <w:t>devrez, dans le cadre du cours, dans l’année lire, en traduction, certaines œuvres. Vos lectures seront l’objet de vérifications (interrogations écrites, orales, etc.) Vous avez donc tout intérêt à commencer ces lectures dès maintenant</w:t>
      </w:r>
      <w:r w:rsidR="00BC0FF0">
        <w:rPr>
          <w:color w:val="2A2A2A"/>
        </w:rPr>
        <w:t xml:space="preserve"> (ayez le thème en tête en lisant)</w:t>
      </w:r>
      <w:r>
        <w:rPr>
          <w:color w:val="2A2A2A"/>
        </w:rPr>
        <w:t xml:space="preserve"> ! Vous trouverez sans problème ces œuvres en édition de poche ou en ligne. </w:t>
      </w:r>
    </w:p>
    <w:p w14:paraId="6D3F1D43" w14:textId="7907F712" w:rsidR="008C7774" w:rsidRPr="0056789A" w:rsidRDefault="008C7774" w:rsidP="000F00D8">
      <w:pPr>
        <w:pStyle w:val="NormalWeb"/>
        <w:numPr>
          <w:ilvl w:val="0"/>
          <w:numId w:val="2"/>
        </w:numPr>
        <w:rPr>
          <w:color w:val="2A2A2A"/>
        </w:rPr>
      </w:pPr>
      <w:r>
        <w:rPr>
          <w:color w:val="2A2A2A"/>
        </w:rPr>
        <w:t>Une épopée au choix</w:t>
      </w:r>
    </w:p>
    <w:p w14:paraId="5ED92948" w14:textId="77777777" w:rsidR="0056789A" w:rsidRDefault="008C7774" w:rsidP="000F00D8">
      <w:pPr>
        <w:pStyle w:val="NormalWeb"/>
        <w:rPr>
          <w:color w:val="2A2A2A"/>
        </w:rPr>
      </w:pPr>
      <w:r>
        <w:rPr>
          <w:color w:val="2A2A2A"/>
        </w:rPr>
        <w:t xml:space="preserve">Homère : </w:t>
      </w:r>
      <w:r w:rsidRPr="008C7774">
        <w:rPr>
          <w:i/>
          <w:iCs/>
          <w:color w:val="2A2A2A"/>
        </w:rPr>
        <w:t>L’Iliade</w:t>
      </w:r>
      <w:r>
        <w:rPr>
          <w:color w:val="2A2A2A"/>
        </w:rPr>
        <w:br/>
        <w:t xml:space="preserve">Homère : </w:t>
      </w:r>
      <w:r w:rsidRPr="008C7774">
        <w:rPr>
          <w:i/>
          <w:iCs/>
          <w:color w:val="2A2A2A"/>
        </w:rPr>
        <w:t>L’Odyssée</w:t>
      </w:r>
      <w:r>
        <w:rPr>
          <w:color w:val="2A2A2A"/>
        </w:rPr>
        <w:br/>
        <w:t xml:space="preserve">Virgile : </w:t>
      </w:r>
      <w:r w:rsidRPr="008C7774">
        <w:rPr>
          <w:i/>
          <w:iCs/>
          <w:color w:val="2A2A2A"/>
        </w:rPr>
        <w:t>L’Énéide</w:t>
      </w:r>
    </w:p>
    <w:p w14:paraId="3259D5D6" w14:textId="5B073248" w:rsidR="0056789A" w:rsidRPr="0056789A" w:rsidRDefault="008C7774" w:rsidP="0056789A">
      <w:pPr>
        <w:pStyle w:val="NormalWeb"/>
        <w:numPr>
          <w:ilvl w:val="0"/>
          <w:numId w:val="2"/>
        </w:numPr>
        <w:rPr>
          <w:color w:val="2A2A2A"/>
        </w:rPr>
      </w:pPr>
      <w:r w:rsidRPr="008C7774">
        <w:rPr>
          <w:color w:val="2A2A2A"/>
        </w:rPr>
        <w:t>Aristophane :</w:t>
      </w:r>
      <w:r>
        <w:rPr>
          <w:i/>
          <w:iCs/>
          <w:color w:val="2A2A2A"/>
        </w:rPr>
        <w:t xml:space="preserve"> Les Oiseaux </w:t>
      </w:r>
      <w:r w:rsidR="0056789A">
        <w:rPr>
          <w:color w:val="2A2A2A"/>
        </w:rPr>
        <w:br/>
      </w:r>
    </w:p>
    <w:p w14:paraId="41686B50" w14:textId="3E20C9BA" w:rsidR="00575FBD" w:rsidRDefault="00575FBD" w:rsidP="000F00D8">
      <w:pPr>
        <w:pStyle w:val="NormalWeb"/>
        <w:numPr>
          <w:ilvl w:val="0"/>
          <w:numId w:val="2"/>
        </w:numPr>
        <w:rPr>
          <w:color w:val="2A2A2A"/>
        </w:rPr>
      </w:pPr>
      <w:r w:rsidRPr="0056789A">
        <w:rPr>
          <w:color w:val="2A2A2A"/>
        </w:rPr>
        <w:t>Ovide :</w:t>
      </w:r>
      <w:r w:rsidRPr="0056789A">
        <w:rPr>
          <w:i/>
          <w:iCs/>
          <w:color w:val="2A2A2A"/>
        </w:rPr>
        <w:t xml:space="preserve"> Les Métamorphoses </w:t>
      </w:r>
      <w:r w:rsidRPr="0056789A">
        <w:rPr>
          <w:color w:val="2A2A2A"/>
        </w:rPr>
        <w:t>: livres I, II et VI</w:t>
      </w:r>
      <w:r w:rsidR="0056789A">
        <w:rPr>
          <w:color w:val="2A2A2A"/>
        </w:rPr>
        <w:br/>
      </w:r>
    </w:p>
    <w:p w14:paraId="6256D179" w14:textId="29173BE1" w:rsidR="0056789A" w:rsidRPr="00BC0FF0" w:rsidRDefault="0056789A" w:rsidP="0056789A">
      <w:pPr>
        <w:pStyle w:val="NormalWeb"/>
        <w:numPr>
          <w:ilvl w:val="0"/>
          <w:numId w:val="2"/>
        </w:numPr>
        <w:rPr>
          <w:color w:val="2A2A2A"/>
        </w:rPr>
      </w:pPr>
      <w:r>
        <w:rPr>
          <w:color w:val="2A2A2A"/>
        </w:rPr>
        <w:t xml:space="preserve">Apulée : </w:t>
      </w:r>
      <w:r w:rsidRPr="008C7774">
        <w:rPr>
          <w:i/>
          <w:iCs/>
          <w:color w:val="2A2A2A"/>
        </w:rPr>
        <w:t>Les Métamorphoses ou L’Ane d’or</w:t>
      </w:r>
      <w:r>
        <w:rPr>
          <w:i/>
          <w:iCs/>
          <w:color w:val="2A2A2A"/>
        </w:rPr>
        <w:t xml:space="preserve"> </w:t>
      </w:r>
      <w:r w:rsidRPr="00BC0FF0">
        <w:rPr>
          <w:color w:val="2A2A2A"/>
        </w:rPr>
        <w:t>(attention à ne pas prendre une édition se</w:t>
      </w:r>
      <w:r w:rsidR="00BC0FF0" w:rsidRPr="00BC0FF0">
        <w:rPr>
          <w:color w:val="2A2A2A"/>
        </w:rPr>
        <w:t xml:space="preserve"> </w:t>
      </w:r>
      <w:r w:rsidRPr="00BC0FF0">
        <w:rPr>
          <w:color w:val="2A2A2A"/>
        </w:rPr>
        <w:t xml:space="preserve">limitant </w:t>
      </w:r>
      <w:r w:rsidR="00BC0FF0" w:rsidRPr="00BC0FF0">
        <w:rPr>
          <w:color w:val="2A2A2A"/>
        </w:rPr>
        <w:t>au récit d'Amour et Psyché)</w:t>
      </w:r>
    </w:p>
    <w:p w14:paraId="331C5E34" w14:textId="027D1287" w:rsidR="0056789A" w:rsidRDefault="0056789A" w:rsidP="0056789A">
      <w:pPr>
        <w:pStyle w:val="NormalWeb"/>
        <w:ind w:left="720"/>
        <w:rPr>
          <w:color w:val="2A2A2A"/>
        </w:rPr>
      </w:pPr>
    </w:p>
    <w:p w14:paraId="70E9946C" w14:textId="52E69758" w:rsidR="00BC0FF0" w:rsidRDefault="00BC0FF0" w:rsidP="0056789A">
      <w:pPr>
        <w:pStyle w:val="NormalWeb"/>
        <w:ind w:left="720"/>
        <w:rPr>
          <w:color w:val="2A2A2A"/>
        </w:rPr>
      </w:pPr>
      <w:r>
        <w:rPr>
          <w:color w:val="2A2A2A"/>
        </w:rPr>
        <w:t>Bonne lecture et bonnes vacances </w:t>
      </w:r>
    </w:p>
    <w:p w14:paraId="3621E028" w14:textId="4CA136F2" w:rsidR="00BC0FF0" w:rsidRDefault="00BC0FF0" w:rsidP="0056789A">
      <w:pPr>
        <w:pStyle w:val="NormalWeb"/>
        <w:ind w:left="720"/>
        <w:rPr>
          <w:color w:val="2A2A2A"/>
        </w:rPr>
      </w:pPr>
    </w:p>
    <w:p w14:paraId="5FC5C8A4" w14:textId="66D483A3" w:rsidR="00BC0FF0" w:rsidRDefault="00BC0FF0" w:rsidP="0056789A">
      <w:pPr>
        <w:pStyle w:val="NormalWeb"/>
        <w:ind w:left="720"/>
        <w:rPr>
          <w:color w:val="2A2A2A"/>
        </w:rPr>
      </w:pPr>
      <w:r>
        <w:rPr>
          <w:color w:val="2A2A2A"/>
        </w:rPr>
        <w:t>Mme WERZ</w:t>
      </w:r>
    </w:p>
    <w:p w14:paraId="2AD23273" w14:textId="5CE63487" w:rsidR="00BC0FF0" w:rsidRDefault="00BC0FF0" w:rsidP="00BC0FF0">
      <w:pPr>
        <w:pStyle w:val="NormalWeb"/>
        <w:rPr>
          <w:color w:val="2A2A2A"/>
        </w:rPr>
      </w:pPr>
    </w:p>
    <w:p w14:paraId="7366DC55" w14:textId="635C80FC" w:rsidR="00BC0FF0" w:rsidRPr="0056789A" w:rsidRDefault="00BC0FF0" w:rsidP="0056789A">
      <w:pPr>
        <w:pStyle w:val="NormalWeb"/>
        <w:ind w:left="720"/>
        <w:rPr>
          <w:color w:val="2A2A2A"/>
        </w:rPr>
      </w:pPr>
      <w:r>
        <w:rPr>
          <w:color w:val="2A2A2A"/>
        </w:rPr>
        <w:t xml:space="preserve">Pour toute question : </w:t>
      </w:r>
      <w:hyperlink r:id="rId5" w:history="1">
        <w:r w:rsidRPr="00432F0D">
          <w:rPr>
            <w:rStyle w:val="Lienhypertexte"/>
          </w:rPr>
          <w:t>cpgewatteau@gmail.com</w:t>
        </w:r>
      </w:hyperlink>
    </w:p>
    <w:sectPr w:rsidR="00BC0FF0" w:rsidRPr="005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E06F7"/>
    <w:multiLevelType w:val="hybridMultilevel"/>
    <w:tmpl w:val="9820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5C57"/>
    <w:multiLevelType w:val="hybridMultilevel"/>
    <w:tmpl w:val="78442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D8"/>
    <w:rsid w:val="0000415D"/>
    <w:rsid w:val="000F00D8"/>
    <w:rsid w:val="00115EEE"/>
    <w:rsid w:val="0056789A"/>
    <w:rsid w:val="00575FBD"/>
    <w:rsid w:val="007110A2"/>
    <w:rsid w:val="008C7774"/>
    <w:rsid w:val="008F4B26"/>
    <w:rsid w:val="00990B79"/>
    <w:rsid w:val="00AB1331"/>
    <w:rsid w:val="00AE01F4"/>
    <w:rsid w:val="00BC0FF0"/>
    <w:rsid w:val="00BE47FE"/>
    <w:rsid w:val="00CC73FA"/>
    <w:rsid w:val="00D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9B16"/>
  <w15:chartTrackingRefBased/>
  <w15:docId w15:val="{AD90D1F3-8B28-4408-97F7-2608D14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F0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00D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F00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90B7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C0F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gewatte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Werz</dc:creator>
  <cp:keywords/>
  <dc:description/>
  <cp:lastModifiedBy>agnes Werz</cp:lastModifiedBy>
  <cp:revision>2</cp:revision>
  <cp:lastPrinted>2021-06-13T05:18:00Z</cp:lastPrinted>
  <dcterms:created xsi:type="dcterms:W3CDTF">2021-06-14T12:22:00Z</dcterms:created>
  <dcterms:modified xsi:type="dcterms:W3CDTF">2021-06-14T12:22:00Z</dcterms:modified>
</cp:coreProperties>
</file>